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E1240" w:rsidRDefault="00000000">
      <w:pPr>
        <w:ind w:left="0" w:firstLine="0"/>
        <w:jc w:val="center"/>
        <w:rPr>
          <w:b/>
        </w:rPr>
      </w:pPr>
      <w:r>
        <w:rPr>
          <w:b/>
        </w:rPr>
        <w:t>ДОГОВОР №ALTN-6</w:t>
      </w:r>
    </w:p>
    <w:p w:rsidR="009E1240" w:rsidRDefault="00000000">
      <w:pPr>
        <w:ind w:left="0" w:firstLine="0"/>
        <w:jc w:val="center"/>
        <w:rPr>
          <w:b/>
        </w:rPr>
      </w:pPr>
      <w:r>
        <w:rPr>
          <w:b/>
        </w:rPr>
        <w:t>оказания консультационных и практических услуг</w:t>
      </w:r>
    </w:p>
    <w:p w:rsidR="009E1240" w:rsidRDefault="009E1240"/>
    <w:tbl>
      <w:tblPr>
        <w:tblStyle w:val="a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9E1240">
        <w:trPr>
          <w:cantSplit/>
        </w:trPr>
        <w:tc>
          <w:tcPr>
            <w:tcW w:w="3580" w:type="dxa"/>
            <w:vAlign w:val="center"/>
          </w:tcPr>
          <w:p w:rsidR="009E1240" w:rsidRDefault="00000000">
            <w:pPr>
              <w:ind w:left="0" w:right="0" w:firstLine="0"/>
            </w:pPr>
            <w:r>
              <w:t>г. Москва</w:t>
            </w:r>
          </w:p>
        </w:tc>
        <w:tc>
          <w:tcPr>
            <w:tcW w:w="5776" w:type="dxa"/>
            <w:vAlign w:val="center"/>
          </w:tcPr>
          <w:p w:rsidR="009E1240" w:rsidRDefault="00000000">
            <w:pPr>
              <w:ind w:left="0" w:right="0" w:firstLine="0"/>
              <w:jc w:val="right"/>
              <w:rPr>
                <w:shd w:val="clear" w:color="auto" w:fill="FFF2CC"/>
              </w:rPr>
            </w:pPr>
            <w:r>
              <w:rPr>
                <w:shd w:val="clear" w:color="auto" w:fill="FFF2CC"/>
              </w:rPr>
              <w:t>дата</w:t>
            </w:r>
          </w:p>
        </w:tc>
      </w:tr>
    </w:tbl>
    <w:p w:rsidR="009E1240" w:rsidRDefault="009E1240">
      <w:pPr>
        <w:ind w:left="0" w:firstLine="0"/>
      </w:pPr>
    </w:p>
    <w:p w:rsidR="009E1240" w:rsidRDefault="00000000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  <w:r>
        <w:t xml:space="preserve"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частная компания «ALTN Limited» в лице генерального директора </w:t>
      </w:r>
      <w:proofErr w:type="spellStart"/>
      <w:r>
        <w:t>Орынбаевой</w:t>
      </w:r>
      <w:proofErr w:type="spellEnd"/>
      <w:r>
        <w:t xml:space="preserve"> Айданы </w:t>
      </w:r>
      <w:proofErr w:type="spellStart"/>
      <w:r>
        <w:t>Даулетовны</w:t>
      </w:r>
      <w:proofErr w:type="spellEnd"/>
      <w:r>
        <w:t>, действующе</w:t>
      </w:r>
      <w:r w:rsidR="009E08A3">
        <w:t>й</w:t>
      </w:r>
      <w:r>
        <w:t xml:space="preserve"> на основании устава (далее — ЧК «ALTN Limited» или Заказчик) с </w:t>
      </w:r>
      <w:proofErr w:type="spellStart"/>
      <w:r>
        <w:t>другои</w:t>
      </w:r>
      <w:proofErr w:type="spellEnd"/>
      <w:r>
        <w:t>̆ стороны</w:t>
      </w:r>
      <w:r>
        <w:rPr>
          <w:color w:val="000000"/>
        </w:rPr>
        <w:t>, вместе именуемые «Стороны», заключили настоящий договор оказания консультационных и практически</w:t>
      </w:r>
      <w:r>
        <w:t xml:space="preserve">х </w:t>
      </w:r>
      <w:r>
        <w:rPr>
          <w:color w:val="000000"/>
        </w:rPr>
        <w:t>услуг (далее — Договор) о нижеследующем:</w:t>
      </w:r>
    </w:p>
    <w:p w:rsidR="009E1240" w:rsidRDefault="009E1240">
      <w:pPr>
        <w:ind w:left="0" w:firstLine="0"/>
      </w:pPr>
    </w:p>
    <w:p w:rsidR="009E1240" w:rsidRDefault="00000000">
      <w:pPr>
        <w:pStyle w:val="Heading2"/>
        <w:numPr>
          <w:ilvl w:val="0"/>
          <w:numId w:val="1"/>
        </w:numPr>
      </w:pPr>
      <w:r>
        <w:t>ПРЕДМЕТ ДОГОВОРА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В рамках настоящего Договора Исполнитель обязуется оказывать Заказчику услуги по выпуску эмиссионных долговых ценных бумаг (далее — Услуги), а Заказчик обязуется принимать результаты оказания Услуг и оплачивать их в порядке и на условиях, предусмотренных Договором. Конкретный перечень Услуг и условия их исполнения утверждаются в Заданиях на оказание услуг (далее — Задания), которые после их подписания Сторонами являются приложениями к настоящему Договору и его неотъемлемыми частями.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Результаты оказания Услуг представляются Заказчику в виде электронной или бумажной документации и приложений к ней, направляемой по реквизитам, указанным Сторонами в рамках данного Договора.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Результатом оказания Услуги является сопровождение процесса выпуска эмиссионных долговых ценных бумаг (облигаций, векселей, коммерческих бумаг и т.д., а также любых их разновидностей) до их первичного размещения на бирже (далее — IBO) или до момента получения доступа к купле-продаже и (или) обмену эмиссионными долговыми ценными бумагами со стороны третьих лиц в случае реализации через банки  и прочие платформы (далее — Дата размещения);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 xml:space="preserve">Услуги по Договору оказываются по месту осуществления деятельности Исполнителя — Российская Федерация, г. Москва, ул. 2-я Энтузиастов, д. 5, к. 40, </w:t>
      </w:r>
      <w:proofErr w:type="spellStart"/>
      <w:r>
        <w:t>помещ</w:t>
      </w:r>
      <w:proofErr w:type="spellEnd"/>
      <w:r>
        <w:t>. 8/3.</w:t>
      </w:r>
    </w:p>
    <w:p w:rsidR="009E1240" w:rsidRDefault="009E1240">
      <w:pPr>
        <w:ind w:left="709" w:firstLine="360"/>
      </w:pPr>
    </w:p>
    <w:p w:rsidR="009E1240" w:rsidRDefault="00000000">
      <w:pPr>
        <w:pStyle w:val="Heading2"/>
        <w:numPr>
          <w:ilvl w:val="0"/>
          <w:numId w:val="1"/>
        </w:numPr>
      </w:pPr>
      <w:r>
        <w:t>ПРАВА И ОБЯЗАННОСТИ СТОРОН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По настоящему Договору Исполнитель обязан: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оказать консультационные услуги по процедуре выпуска эмиссионных долговых ценных бумаг;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составить, а также предоставить государственным органам Республики Казахстан (в случае необходимости) всю сопроводительную документацию, необходимую для выпуска эмиссионных долговых ценных бумаг;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сопроводить процесс IBO до Даты размещения;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информировать Заказчика по его письменному требованию о ходе оказания Услуг по настоящему Договору.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lastRenderedPageBreak/>
        <w:t>По настоящему Договору Исполнитель вправе: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получать от Заказчика информацию, необходимую для исполнения своих обязательств по Договору;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самостоятельно определять методы оказания услуг в рамках Договора;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отказаться от оказания всех или части Услуг в случае обнаружения недостоверности предоставляемой информации, юридической необоснованности, либо противоправности намерений со стороны Заказчика;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привлекать третьих лиц (экспертов, консультантов, и т.д.) и другие организации для качественного оказания Услуг.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По настоящему Договору Заказчик обязан: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предоставлять Исполнителю по его заявке в письменной или электронной форме информацию, необходимую для оказания Услуг (далее — Информация), в соответствии с актом приема-передачи Информации (далее — Акт приема-передачи Информации);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своевременно и в полном объеме уведомлять Исполнителя обо всех обстоятельствах, препятствующих или делающих невозможным оказание Услуг, в письменном или электронном виде.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оплатить Услуги в полном объеме по реквизитам Исполнителя согласно условиям настоящего Договора.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По настоящему Договору Заказчик вправе: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требовать и получать от Исполнителя информацию о ходе оказания услуг по предмету Договора;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t>отказаться от оплаты всех или части Услуг в случае обнаружения недостоверности предоставляемой информации, юридической необоснованности, либо противоправности намерений со стороны Исполнителя.</w:t>
      </w:r>
    </w:p>
    <w:p w:rsidR="009E1240" w:rsidRDefault="009E1240">
      <w:pPr>
        <w:ind w:left="709" w:firstLine="360"/>
      </w:pPr>
    </w:p>
    <w:p w:rsidR="009E1240" w:rsidRDefault="00000000">
      <w:pPr>
        <w:pStyle w:val="Heading2"/>
        <w:numPr>
          <w:ilvl w:val="0"/>
          <w:numId w:val="1"/>
        </w:numPr>
      </w:pPr>
      <w:r>
        <w:t>ЦЕНА ДОГОВОРА, ПОРЯДОК ПРИЕМКИ УСЛУГ   И ПРОВЕДЕНИЯ РАСЧЕТОВ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Стоимость Услуг по каждому размещению эмиссионных долговых ценных бумаг или получению доступа к их купле-продаже (обмену) определяется по настоящей формуле расчета вознаграждения Исполнителя (далее — Формула):</w:t>
      </w:r>
    </w:p>
    <w:p w:rsidR="009E1240" w:rsidRDefault="00000000">
      <w:pPr>
        <w:pBdr>
          <w:top w:val="nil"/>
          <w:left w:val="nil"/>
          <w:bottom w:val="nil"/>
          <w:right w:val="nil"/>
          <w:between w:val="nil"/>
        </w:pBdr>
        <w:ind w:left="0" w:firstLine="0"/>
        <w:jc w:val="center"/>
      </w:pPr>
      <w:r>
        <w:rPr>
          <w:rFonts w:ascii="Gungsuh" w:eastAsia="Gungsuh" w:hAnsi="Gungsuh" w:cs="Gungsuh"/>
        </w:rPr>
        <w:t>ЦУ = ФЧ + IBO ⋅ 10%,</w:t>
      </w:r>
    </w:p>
    <w:p w:rsidR="009E1240" w:rsidRDefault="00000000">
      <w:pPr>
        <w:pBdr>
          <w:top w:val="nil"/>
          <w:left w:val="nil"/>
          <w:bottom w:val="nil"/>
          <w:right w:val="nil"/>
          <w:between w:val="nil"/>
        </w:pBdr>
        <w:ind w:left="0" w:firstLine="708"/>
        <w:jc w:val="left"/>
      </w:pPr>
      <w:r>
        <w:t>где:</w:t>
      </w:r>
    </w:p>
    <w:p w:rsidR="009E1240" w:rsidRDefault="00000000">
      <w:pPr>
        <w:ind w:left="0" w:firstLine="708"/>
        <w:jc w:val="left"/>
      </w:pPr>
      <w:r>
        <w:t>ЦУ — Цена Услуг, в долларах США;</w:t>
      </w:r>
    </w:p>
    <w:p w:rsidR="009E1240" w:rsidRDefault="00000000">
      <w:pPr>
        <w:ind w:left="0" w:firstLine="708"/>
        <w:jc w:val="left"/>
      </w:pPr>
      <w:r>
        <w:t>ФЧ — фиксированная часть, в долларах США;</w:t>
      </w:r>
    </w:p>
    <w:p w:rsidR="009E1240" w:rsidRDefault="00000000">
      <w:pPr>
        <w:ind w:left="0" w:firstLine="708"/>
        <w:jc w:val="left"/>
      </w:pPr>
      <w:r>
        <w:t xml:space="preserve">IBO — сумма, полученная Заказчиком </w:t>
      </w:r>
      <w:proofErr w:type="gramStart"/>
      <w:r>
        <w:t>во время</w:t>
      </w:r>
      <w:proofErr w:type="gramEnd"/>
      <w:r>
        <w:t xml:space="preserve"> IBO или при получении доступа к купле-продаже и (или) обмену эмиссионными долговыми ценными бумагами со стороны третьих лиц, в долларах США.</w:t>
      </w:r>
    </w:p>
    <w:p w:rsidR="009E124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</w:pPr>
      <w:r>
        <w:t xml:space="preserve">фиксированная часть </w:t>
      </w:r>
      <w:r>
        <w:rPr>
          <w:color w:val="000000"/>
        </w:rPr>
        <w:t>составляет</w:t>
      </w:r>
      <w:r>
        <w:t xml:space="preserve"> 5 000 </w:t>
      </w:r>
      <w:r>
        <w:rPr>
          <w:color w:val="000000"/>
        </w:rPr>
        <w:t>(</w:t>
      </w:r>
      <w:r>
        <w:t>пять тысяч</w:t>
      </w:r>
      <w:r>
        <w:rPr>
          <w:color w:val="000000"/>
        </w:rPr>
        <w:t>) долларов США</w:t>
      </w:r>
      <w:r>
        <w:t xml:space="preserve"> или их эквивалент в </w:t>
      </w:r>
      <w:r>
        <w:rPr>
          <w:color w:val="000000"/>
        </w:rPr>
        <w:t>российски</w:t>
      </w:r>
      <w:r>
        <w:t>х</w:t>
      </w:r>
      <w:r>
        <w:rPr>
          <w:color w:val="000000"/>
        </w:rPr>
        <w:t xml:space="preserve"> рубля</w:t>
      </w:r>
      <w:r>
        <w:t>х</w:t>
      </w:r>
      <w:r>
        <w:rPr>
          <w:color w:val="000000"/>
        </w:rPr>
        <w:t xml:space="preserve"> или</w:t>
      </w:r>
      <w:r>
        <w:t xml:space="preserve"> </w:t>
      </w:r>
      <w:r>
        <w:rPr>
          <w:color w:val="000000"/>
        </w:rPr>
        <w:t>казахстански</w:t>
      </w:r>
      <w:r>
        <w:t>х</w:t>
      </w:r>
      <w:r>
        <w:rPr>
          <w:color w:val="000000"/>
        </w:rPr>
        <w:t xml:space="preserve"> тенге без НДС по курсу Центрального банка Республики Казахстан на </w:t>
      </w:r>
      <w:r>
        <w:t>дату</w:t>
      </w:r>
      <w:r>
        <w:rPr>
          <w:color w:val="000000"/>
        </w:rPr>
        <w:t xml:space="preserve"> </w:t>
      </w:r>
      <w:r>
        <w:t>выставления</w:t>
      </w:r>
      <w:r>
        <w:rPr>
          <w:color w:val="000000"/>
        </w:rPr>
        <w:t xml:space="preserve"> </w:t>
      </w:r>
      <w:r>
        <w:t>Счета и подлежит оплате после уведомления лица — организатора IBO или получения доступа к купле-продаже и (или) обмену эмиссионными долговыми ценными бумагами со стороны третьих лиц (далее — Организатор) о Дате размещения, а также после получения средств в рамках процедур;</w:t>
      </w:r>
    </w:p>
    <w:p w:rsidR="009E124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</w:pPr>
      <w:r>
        <w:t>сумма, полученная Заказчиком во время IBO или при получении доступа к купле-продаже и (или) обмену эмиссионными долговыми ценными бумагами со стороны третьих лиц, фиксируется на момент окончания таковой процедуры согласно информации Организатора или каждые 3 (три) календарных месяца с момента Даты размещения и до момента выкупа всех эмиссионных долговых ценных бумаг у Заказчика со стороны третьих лиц, если правилами Организатора не установлено четкой конечной даты выкупа данных эмиссионных долговых ценных бумаг.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</w:pPr>
      <w:r>
        <w:lastRenderedPageBreak/>
        <w:t>Цена Услуг по настоящему Договору определяется как сумма стоимости Услуг по каждому размещению эмиссионных долговых ценных бумаг или доступу к купле-продаже и (или) обмену эмиссионными долговыми ценными бумагами со стороны третьих лиц.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</w:pPr>
      <w:r>
        <w:t>Общая максимальная Цена Услуг по настоящему Договору на период его действия не ограничена.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</w:pPr>
      <w:r>
        <w:t>Услуги считаются оказанными с даты каждого размещения эмиссионных долговых ценных бумаг или доступа к купле-продаже и (или) обмену эмиссионными долговыми ценными бумагами со стороны третьих лиц.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</w:pPr>
      <w:r>
        <w:t>Оказанные Услуги по каждому факту размещения эмиссионных долговых ценных бумаг или доступа к купле-продаже и (или) обмену эмиссионными долговыми ценными бумагами со стороны третьих лиц. считаются принятыми Заказчиком с момента подписания им акта оказания услуг (далее — Акт оказания услуг), направляемого Исполнителем.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5"/>
      </w:pPr>
      <w:r>
        <w:rPr>
          <w:color w:val="000000"/>
        </w:rPr>
        <w:t xml:space="preserve">Заказчик в течение 5 (пяти) рабочих дней после получения Акта </w:t>
      </w:r>
      <w:r>
        <w:t xml:space="preserve">оказания услуг </w:t>
      </w:r>
      <w:r>
        <w:rPr>
          <w:color w:val="000000"/>
        </w:rPr>
        <w:t>обязан принять и подписать его или предоставить мотивированный отказ от подписания.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 xml:space="preserve">Исполнитель после исправления замечаний Заказчика повторно представляет ему Акт </w:t>
      </w:r>
      <w:r>
        <w:t>оказания услуг</w:t>
      </w:r>
      <w:r>
        <w:rPr>
          <w:color w:val="000000"/>
        </w:rPr>
        <w:t>. В случае несогласия Исполнителя с замечаниями Заказчика разногласия регулируются путем переговоров.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 случае представления мотивированного отказа от подписания Акта оказания услуг Исполнитель после исправления замечаний Заказчика повторно представляет ему Акт оказания услуг. В случае несогласия Исполнителя с замечаниями Заказчика разногласия регулируются путем переговоров.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Оплата по Договору осуществляется в казахстанских тенге или российских рублях на усмотрение Заказчика после конвертации суммы по курсу Центрального банка Республики Казахстан на дату выставления Счета.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Оплата осуществляется на основании выставляемых Счетов и подписанных Сторонами Актов оказания услуг.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Оплата по Договору осуществляется в течение 14 (четырнадцати) календарных дней после подписания Акта оказания услуг или факта признания его принятым по реквизитам, указанным в настоящем Договорам.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Все дополнительные расходы, связанные с оказанием Услуг по настоящему Договору (взносы, пошлины, комиссии и т.д.), подлежат оплате Заказчиков в полном объеме и в срок при уведомлении о возникновении данной необходимости, а также, если применимо, при предоставлении платежной документации для уплаты дополнительных расходов со стороны Исполнителя.</w:t>
      </w:r>
    </w:p>
    <w:p w:rsidR="009E1240" w:rsidRDefault="009E1240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p w:rsidR="009E1240" w:rsidRDefault="00000000">
      <w:pPr>
        <w:pStyle w:val="Heading2"/>
        <w:numPr>
          <w:ilvl w:val="0"/>
          <w:numId w:val="1"/>
        </w:numPr>
      </w:pPr>
      <w:r>
        <w:t>ОТВЕТСТВЕННОСТЬ СТОРОН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 случае нарушения срока оплаты Заказчиком оказанных Исполнителем Услуг на сумму невыплаченных средств начисляется неустойка в размере 0,1 (одной десятой)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1 (одного) календарного месяца признается сторонами грубым нарушением условий Договора.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lastRenderedPageBreak/>
        <w:t xml:space="preserve">В случае несвоевременного выполнения услуг с Исполнителя взыскивается неустойка в размере </w:t>
      </w:r>
      <w:r>
        <w:t xml:space="preserve">0,1 (одной десятой) процента </w:t>
      </w:r>
      <w:r>
        <w:rPr>
          <w:color w:val="000000"/>
        </w:rPr>
        <w:t xml:space="preserve">от общей суммы Договора за каждый день просрочки от суммы </w:t>
      </w:r>
      <w:r>
        <w:t>Договор</w:t>
      </w:r>
      <w:r>
        <w:rPr>
          <w:color w:val="000000"/>
        </w:rPr>
        <w:t>а, которая оплачивается Исполнителем по письменному требованию Заказчика.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подписания Сторонами соответствующего Акта.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9E1240" w:rsidRDefault="009E1240">
      <w:p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</w:rPr>
      </w:pPr>
    </w:p>
    <w:p w:rsidR="009E1240" w:rsidRDefault="00000000">
      <w:pPr>
        <w:pStyle w:val="Heading2"/>
        <w:numPr>
          <w:ilvl w:val="0"/>
          <w:numId w:val="1"/>
        </w:numPr>
      </w:pPr>
      <w:r>
        <w:t>КОНФИДЕНЦИАЛЬНОСТЬ</w:t>
      </w:r>
    </w:p>
    <w:p w:rsidR="009E1240" w:rsidRDefault="00000000">
      <w:pPr>
        <w:numPr>
          <w:ilvl w:val="1"/>
          <w:numId w:val="1"/>
        </w:numPr>
        <w:ind w:left="0" w:firstLine="708"/>
      </w:pPr>
      <w:r>
        <w:t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Договору, в том числе:</w:t>
      </w:r>
    </w:p>
    <w:p w:rsidR="009E1240" w:rsidRDefault="00000000">
      <w:pPr>
        <w:numPr>
          <w:ilvl w:val="2"/>
          <w:numId w:val="1"/>
        </w:numPr>
        <w:ind w:left="0" w:firstLine="708"/>
      </w:pPr>
      <w:r>
        <w:t>информацию об условиях настоящего Договора, а также о формах выполнения Сторонами обязательств по настоящему Договору;</w:t>
      </w:r>
    </w:p>
    <w:p w:rsidR="009E1240" w:rsidRDefault="00000000">
      <w:pPr>
        <w:numPr>
          <w:ilvl w:val="2"/>
          <w:numId w:val="1"/>
        </w:numPr>
        <w:ind w:left="0" w:firstLine="708"/>
      </w:pPr>
      <w:r>
        <w:t>информацию относительно финансового состояния или имущества одной из Сторон настоящего Договора;</w:t>
      </w:r>
    </w:p>
    <w:p w:rsidR="009E1240" w:rsidRDefault="00000000">
      <w:pPr>
        <w:numPr>
          <w:ilvl w:val="2"/>
          <w:numId w:val="1"/>
        </w:numPr>
        <w:ind w:left="0" w:firstLine="708"/>
      </w:pPr>
      <w:r>
        <w:t>информацию, полученную Сторонами в ходе исполнения обязательств по настоящему Договору с грифами «Конфиденциально» или «Коммерческая тайна».</w:t>
      </w:r>
    </w:p>
    <w:p w:rsidR="009E1240" w:rsidRDefault="00000000">
      <w:pPr>
        <w:numPr>
          <w:ilvl w:val="1"/>
          <w:numId w:val="1"/>
        </w:numPr>
        <w:ind w:left="0" w:firstLine="708"/>
      </w:pPr>
      <w:r>
        <w:t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законодательствами Российской Федерации или Республики Казахстан.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8"/>
      </w:pPr>
      <w:r>
        <w:rPr>
          <w:color w:val="000000"/>
        </w:rPr>
        <w:t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</w:p>
    <w:p w:rsidR="009E1240" w:rsidRDefault="009E1240">
      <w:pPr>
        <w:pBdr>
          <w:top w:val="nil"/>
          <w:left w:val="nil"/>
          <w:bottom w:val="nil"/>
          <w:right w:val="nil"/>
          <w:between w:val="nil"/>
        </w:pBdr>
        <w:ind w:firstLine="792"/>
      </w:pPr>
    </w:p>
    <w:p w:rsidR="009E1240" w:rsidRDefault="00000000">
      <w:pPr>
        <w:pStyle w:val="Heading2"/>
        <w:numPr>
          <w:ilvl w:val="0"/>
          <w:numId w:val="1"/>
        </w:numPr>
      </w:pPr>
      <w:r>
        <w:t>РАЗРЕШЕНИЕ СПОРОВ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Шымкент в соответствии с действующим арбитражно-процессуальным законодательством Республики Казахстан.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В случае вынесения судом решения о взыскании задолженности в пользу одной из сторон и привлечении к процедуре взыскания частных судебных исполнителей 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 законодательством Республики Казахстан.</w:t>
      </w:r>
    </w:p>
    <w:p w:rsidR="009E1240" w:rsidRDefault="009E1240">
      <w:pPr>
        <w:ind w:left="0" w:firstLine="0"/>
      </w:pPr>
    </w:p>
    <w:p w:rsidR="009E1240" w:rsidRDefault="00000000">
      <w:pPr>
        <w:pStyle w:val="Heading2"/>
        <w:numPr>
          <w:ilvl w:val="0"/>
          <w:numId w:val="1"/>
        </w:numPr>
      </w:pPr>
      <w:r>
        <w:t>ЗАКЛЮЧИТЕЛЬНЫЕ ПОЛОЖЕНИЯ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Договор составлен в одном экземпляре на русском языке, имеющим юридическую силу.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lastRenderedPageBreak/>
        <w:t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:rsidR="009E1240" w:rsidRDefault="00000000">
      <w:pPr>
        <w:numPr>
          <w:ilvl w:val="2"/>
          <w:numId w:val="1"/>
        </w:numPr>
        <w:ind w:left="0" w:firstLine="705"/>
      </w:pPr>
      <w:r>
        <w:rPr>
          <w:color w:val="000000"/>
        </w:rPr>
        <w:t>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Случаи, в которых установлен конкретный способ направления Сообщений, определены Договором.</w:t>
      </w:r>
    </w:p>
    <w:p w:rsidR="009E1240" w:rsidRDefault="00000000">
      <w:pPr>
        <w:numPr>
          <w:ilvl w:val="1"/>
          <w:numId w:val="1"/>
        </w:numPr>
        <w:ind w:left="0" w:firstLine="705"/>
      </w:pPr>
      <w:r>
        <w:t>Сообщения по Договору влекут гражданско-правовые последствия для Стороны, которой они направлены (далее —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Вся документация, касающаяся данного Договора, равно как и сам Договор, должны быть подписаны электронной цифровой подписью, оформленной и выданной по правилам, определенными текущим законодательством по месту регистрации и нахождения каждой из Сторон, а также быть подписана с проставлением печати каждой из Сторон в скан-копии в формате PDF. Подписанная скан-копия настоящего Договора должна быть выслана по адресам электронной почты, указанным в данном Договоре, каждой из Сторон.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Все приложения к настоящему Договору являются его неотъемлемой его частью.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Все изменения и дополнения к настоящему Договору вносятся путем согласования и заключения дополнительных соглашений Сторонами.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t>Во всем, что не урегулировано настоящим Договором, Стороны руководствуются действующим законодательством Республики Казахстан.</w:t>
      </w:r>
    </w:p>
    <w:p w:rsidR="009E1240" w:rsidRDefault="00000000">
      <w:pPr>
        <w:numPr>
          <w:ilvl w:val="1"/>
          <w:numId w:val="1"/>
        </w:numPr>
        <w:ind w:left="0" w:firstLine="709"/>
      </w:pPr>
      <w:r>
        <w:rPr>
          <w:shd w:val="clear" w:color="auto" w:fill="FFF2CC"/>
        </w:rPr>
        <w:t>Настоящий Договор заключается на неопределенный срок и действует с даты его подписания до полного исполнения Сторонами своих обязательств.</w:t>
      </w:r>
    </w:p>
    <w:p w:rsidR="009E1240" w:rsidRDefault="009E1240">
      <w:pPr>
        <w:ind w:left="709" w:firstLine="360"/>
      </w:pPr>
    </w:p>
    <w:p w:rsidR="009E1240" w:rsidRDefault="00000000">
      <w:pPr>
        <w:pStyle w:val="Heading2"/>
        <w:numPr>
          <w:ilvl w:val="0"/>
          <w:numId w:val="1"/>
        </w:numPr>
      </w:pPr>
      <w:r>
        <w:t>ФОРС-МАЖОР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</w:t>
      </w:r>
      <w:r>
        <w:t>Договор</w:t>
      </w:r>
      <w:r>
        <w:rPr>
          <w:color w:val="000000"/>
        </w:rPr>
        <w:t xml:space="preserve">у и возникших после заключения настоящего </w:t>
      </w:r>
      <w:r>
        <w:t>Договор</w:t>
      </w:r>
      <w:r>
        <w:rPr>
          <w:color w:val="000000"/>
        </w:rPr>
        <w:t>а в результате событий чрезвычайного характера, которые Стороны не могли ни предвидеть, ни предотвратить разумными мерами.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пожары, аварии, противоправные действия третьих лиц, а также постановления или распоряжения органов государственной власти и управления.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>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последствий, если ни одна из Сторон не уведомит письменно</w:t>
      </w:r>
      <w:r>
        <w:t xml:space="preserve"> </w:t>
      </w:r>
      <w:r>
        <w:rPr>
          <w:color w:val="000000"/>
        </w:rPr>
        <w:t xml:space="preserve">другую Сторону об </w:t>
      </w:r>
      <w:r>
        <w:t>обратном</w:t>
      </w:r>
      <w:r>
        <w:rPr>
          <w:color w:val="000000"/>
        </w:rPr>
        <w:t>.</w:t>
      </w:r>
    </w:p>
    <w:p w:rsidR="009E124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rPr>
          <w:color w:val="000000"/>
        </w:rPr>
        <w:t>В случае, если обстоятельства непреодолимой силы препятствуют одной из Сторон выполнить ее обязательства в течение более чем трех месяцев, или если после их наступления выяснится, что они будут длиться более трех месяцев,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:rsidR="009E1240" w:rsidRDefault="00000000">
      <w:pPr>
        <w:pStyle w:val="Heading2"/>
        <w:numPr>
          <w:ilvl w:val="0"/>
          <w:numId w:val="1"/>
        </w:numPr>
      </w:pPr>
      <w:r>
        <w:lastRenderedPageBreak/>
        <w:t>РЕКВИЗИТЫ И ПОДПИСИ СТОРОН</w:t>
      </w:r>
    </w:p>
    <w:p w:rsidR="009E1240" w:rsidRDefault="009E1240">
      <w:pPr>
        <w:pStyle w:val="Heading2"/>
      </w:pPr>
    </w:p>
    <w:tbl>
      <w:tblPr>
        <w:tblStyle w:val="a0"/>
        <w:tblW w:w="9354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7"/>
        <w:gridCol w:w="4677"/>
      </w:tblGrid>
      <w:tr w:rsidR="009E1240">
        <w:trPr>
          <w:cantSplit/>
          <w:trHeight w:val="20"/>
        </w:trPr>
        <w:tc>
          <w:tcPr>
            <w:tcW w:w="4677" w:type="dxa"/>
            <w:shd w:val="clear" w:color="auto" w:fill="FFFFFF"/>
          </w:tcPr>
          <w:p w:rsidR="009E1240" w:rsidRDefault="00000000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Исполнитель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ООО «РУТ»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Юридический адрес</w:t>
            </w:r>
            <w:r>
              <w:br/>
              <w:t>Российская Федерация, г. Балашиха,</w:t>
            </w:r>
            <w:r>
              <w:br/>
            </w:r>
            <w:proofErr w:type="spellStart"/>
            <w:r>
              <w:t>мкр</w:t>
            </w:r>
            <w:proofErr w:type="spellEnd"/>
            <w:r>
              <w:t>. Гагарина, д. 24, кв. 7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Российская Федерация, г. Москва,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Почтовый адрес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Российская Федерация, г. Москва,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 xml:space="preserve">ул. Дубининская, д. 11/17, стр. 3, </w:t>
            </w:r>
            <w:proofErr w:type="spellStart"/>
            <w:r>
              <w:t>апт</w:t>
            </w:r>
            <w:proofErr w:type="spellEnd"/>
            <w:r>
              <w:t>. 70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ИНН: 5001156338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ОГРН: 1235000136579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 xml:space="preserve">р/с </w:t>
            </w:r>
            <w:proofErr w:type="spellStart"/>
            <w:r>
              <w:t>сч</w:t>
            </w:r>
            <w:proofErr w:type="spellEnd"/>
            <w:r>
              <w:t>. (RUB): 40702810900000460573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в ООО «ОЗОН Банк», г. Москва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 xml:space="preserve">Корр. </w:t>
            </w:r>
            <w:proofErr w:type="spellStart"/>
            <w:r>
              <w:t>сч</w:t>
            </w:r>
            <w:proofErr w:type="spellEnd"/>
            <w:r>
              <w:t>. (RUB): 30101810600000000232</w:t>
            </w:r>
          </w:p>
          <w:p w:rsidR="009E1240" w:rsidRDefault="00000000">
            <w:pPr>
              <w:ind w:left="0" w:firstLine="0"/>
              <w:jc w:val="left"/>
            </w:pPr>
            <w:r>
              <w:t>БИК: 044525068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 xml:space="preserve">р/с </w:t>
            </w:r>
            <w:proofErr w:type="spellStart"/>
            <w:r>
              <w:t>сч</w:t>
            </w:r>
            <w:proofErr w:type="spellEnd"/>
            <w:r>
              <w:t>. (KZT): 40702398300002000160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в ПАО «МТС-Банк», г. Москва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 xml:space="preserve">Корр. </w:t>
            </w:r>
            <w:proofErr w:type="spellStart"/>
            <w:r>
              <w:t>сч</w:t>
            </w:r>
            <w:proofErr w:type="spellEnd"/>
            <w:r>
              <w:t>. (RUB): 30101810600000000232</w:t>
            </w:r>
          </w:p>
          <w:p w:rsidR="009E1240" w:rsidRDefault="00000000">
            <w:pPr>
              <w:ind w:left="0" w:firstLine="0"/>
              <w:jc w:val="left"/>
            </w:pPr>
            <w:r>
              <w:t>БИК: 044525232</w:t>
            </w:r>
          </w:p>
        </w:tc>
        <w:tc>
          <w:tcPr>
            <w:tcW w:w="4677" w:type="dxa"/>
            <w:shd w:val="clear" w:color="auto" w:fill="FFFFFF"/>
          </w:tcPr>
          <w:p w:rsidR="009E1240" w:rsidRDefault="00000000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  <w:p w:rsidR="009E1240" w:rsidRDefault="00000000">
            <w:pPr>
              <w:ind w:left="0" w:right="0" w:firstLine="0"/>
              <w:jc w:val="left"/>
            </w:pPr>
            <w:r>
              <w:t>ЧК «ALTN Limited»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ind w:left="0" w:right="0" w:firstLine="0"/>
              <w:jc w:val="left"/>
            </w:pPr>
            <w:r>
              <w:rPr>
                <w:b/>
              </w:rPr>
              <w:t>Юридический адрес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Республика Казахстан, г. Астана,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пр-т Туран, д. 50/30, оф. 5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Республика Казахстан, г. Астана,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пр-т Туран, д. 50/30, оф. 5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Почтовый адрес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Республика Казахстан, г. Астана,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пр-т Туран, д. 50/30, оф. 5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  <w:p w:rsidR="009E1240" w:rsidRDefault="00000000">
            <w:pPr>
              <w:ind w:left="0" w:right="0" w:firstLine="0"/>
              <w:jc w:val="left"/>
              <w:rPr>
                <w:shd w:val="clear" w:color="auto" w:fill="FFF2CC"/>
              </w:rPr>
            </w:pPr>
            <w:r>
              <w:rPr>
                <w:shd w:val="clear" w:color="auto" w:fill="FFF2CC"/>
              </w:rPr>
              <w:t>БИН: 240240018167</w:t>
            </w:r>
          </w:p>
          <w:p w:rsidR="009E1240" w:rsidRDefault="00000000">
            <w:pPr>
              <w:ind w:left="0" w:right="0" w:firstLine="0"/>
              <w:jc w:val="left"/>
              <w:rPr>
                <w:shd w:val="clear" w:color="auto" w:fill="FFF2CC"/>
              </w:rPr>
            </w:pPr>
            <w:r>
              <w:rPr>
                <w:shd w:val="clear" w:color="auto" w:fill="FFF2CC"/>
              </w:rPr>
              <w:t xml:space="preserve">р/с </w:t>
            </w:r>
            <w:proofErr w:type="spellStart"/>
            <w:r>
              <w:rPr>
                <w:shd w:val="clear" w:color="auto" w:fill="FFF2CC"/>
              </w:rPr>
              <w:t>сч</w:t>
            </w:r>
            <w:proofErr w:type="spellEnd"/>
            <w:r>
              <w:rPr>
                <w:shd w:val="clear" w:color="auto" w:fill="FFF2CC"/>
              </w:rPr>
              <w:t>. (KZT): KZ148562203136142036</w:t>
            </w:r>
          </w:p>
          <w:p w:rsidR="009E1240" w:rsidRDefault="00000000">
            <w:pPr>
              <w:ind w:left="0" w:right="0" w:firstLine="0"/>
              <w:jc w:val="left"/>
              <w:rPr>
                <w:shd w:val="clear" w:color="auto" w:fill="FFF2CC"/>
              </w:rPr>
            </w:pPr>
            <w:r>
              <w:rPr>
                <w:shd w:val="clear" w:color="auto" w:fill="FFF2CC"/>
              </w:rPr>
              <w:t>в АО «Банк ЦентрКредит»</w:t>
            </w:r>
          </w:p>
          <w:p w:rsidR="009E1240" w:rsidRDefault="00000000">
            <w:pPr>
              <w:ind w:left="0" w:right="0" w:firstLine="0"/>
              <w:jc w:val="left"/>
              <w:rPr>
                <w:shd w:val="clear" w:color="auto" w:fill="FFF2CC"/>
              </w:rPr>
            </w:pPr>
            <w:r>
              <w:rPr>
                <w:shd w:val="clear" w:color="auto" w:fill="FFF2CC"/>
              </w:rPr>
              <w:t>БИК: KCJBKZKX</w:t>
            </w:r>
          </w:p>
          <w:p w:rsidR="009E1240" w:rsidRDefault="00000000">
            <w:pPr>
              <w:ind w:left="0" w:right="0" w:firstLine="0"/>
              <w:jc w:val="left"/>
              <w:rPr>
                <w:shd w:val="clear" w:color="auto" w:fill="FFF2CC"/>
              </w:rPr>
            </w:pPr>
            <w:proofErr w:type="spellStart"/>
            <w:r>
              <w:rPr>
                <w:shd w:val="clear" w:color="auto" w:fill="FFF2CC"/>
              </w:rPr>
              <w:t>КБе</w:t>
            </w:r>
            <w:proofErr w:type="spellEnd"/>
            <w:r>
              <w:rPr>
                <w:shd w:val="clear" w:color="auto" w:fill="FFF2CC"/>
              </w:rPr>
              <w:t xml:space="preserve"> получателя: 17</w:t>
            </w:r>
          </w:p>
        </w:tc>
      </w:tr>
      <w:tr w:rsidR="009E1240" w:rsidRPr="009E08A3">
        <w:trPr>
          <w:cantSplit/>
          <w:trHeight w:val="20"/>
        </w:trPr>
        <w:tc>
          <w:tcPr>
            <w:tcW w:w="4677" w:type="dxa"/>
            <w:shd w:val="clear" w:color="auto" w:fill="FFFFFF"/>
          </w:tcPr>
          <w:p w:rsidR="009E1240" w:rsidRDefault="009E1240">
            <w:pPr>
              <w:widowControl w:val="0"/>
              <w:ind w:left="0" w:right="0" w:firstLine="0"/>
              <w:jc w:val="left"/>
            </w:pP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t>Тел.: +7 (999) 925-22-13</w:t>
            </w:r>
          </w:p>
          <w:p w:rsidR="009E1240" w:rsidRDefault="00000000">
            <w:pPr>
              <w:widowControl w:val="0"/>
              <w:ind w:left="0" w:right="0" w:firstLine="0"/>
              <w:jc w:val="left"/>
            </w:pPr>
            <w:proofErr w:type="spellStart"/>
            <w:r>
              <w:t>Email</w:t>
            </w:r>
            <w:proofErr w:type="spellEnd"/>
            <w:r>
              <w:t>: llcroute@gmail.com</w:t>
            </w:r>
          </w:p>
          <w:p w:rsidR="009E1240" w:rsidRDefault="009E1240">
            <w:pPr>
              <w:widowControl w:val="0"/>
              <w:ind w:left="0" w:right="0" w:firstLine="0"/>
              <w:jc w:val="left"/>
            </w:pPr>
          </w:p>
        </w:tc>
        <w:tc>
          <w:tcPr>
            <w:tcW w:w="4677" w:type="dxa"/>
            <w:shd w:val="clear" w:color="auto" w:fill="FFFFFF"/>
          </w:tcPr>
          <w:p w:rsidR="009E1240" w:rsidRPr="009E08A3" w:rsidRDefault="009E1240">
            <w:pPr>
              <w:ind w:left="0" w:right="0" w:firstLine="0"/>
              <w:jc w:val="left"/>
              <w:rPr>
                <w:lang w:val="en-US"/>
              </w:rPr>
            </w:pPr>
          </w:p>
          <w:p w:rsidR="009E1240" w:rsidRPr="009E08A3" w:rsidRDefault="00000000">
            <w:pPr>
              <w:ind w:left="0" w:right="0" w:firstLine="0"/>
              <w:jc w:val="left"/>
              <w:rPr>
                <w:shd w:val="clear" w:color="auto" w:fill="FFF2CC"/>
                <w:lang w:val="en-US"/>
              </w:rPr>
            </w:pPr>
            <w:r>
              <w:rPr>
                <w:shd w:val="clear" w:color="auto" w:fill="FFF2CC"/>
              </w:rPr>
              <w:t>Тел</w:t>
            </w:r>
            <w:r w:rsidRPr="009E08A3">
              <w:rPr>
                <w:shd w:val="clear" w:color="auto" w:fill="FFF2CC"/>
                <w:lang w:val="en-US"/>
              </w:rPr>
              <w:t>.: +7 (777) 458-70-70</w:t>
            </w:r>
          </w:p>
          <w:p w:rsidR="009E1240" w:rsidRPr="009E08A3" w:rsidRDefault="00000000">
            <w:pPr>
              <w:ind w:left="0" w:right="0" w:firstLine="0"/>
              <w:jc w:val="left"/>
              <w:rPr>
                <w:shd w:val="clear" w:color="auto" w:fill="FFF2CC"/>
                <w:lang w:val="en-US"/>
              </w:rPr>
            </w:pPr>
            <w:r w:rsidRPr="009E08A3">
              <w:rPr>
                <w:shd w:val="clear" w:color="auto" w:fill="FFF2CC"/>
                <w:lang w:val="en-US"/>
              </w:rPr>
              <w:t>Email: k-ruslan@altnhub.com</w:t>
            </w:r>
          </w:p>
          <w:p w:rsidR="009E1240" w:rsidRPr="009E08A3" w:rsidRDefault="009E1240">
            <w:pPr>
              <w:widowControl w:val="0"/>
              <w:ind w:left="0" w:right="0" w:firstLine="0"/>
              <w:jc w:val="left"/>
              <w:rPr>
                <w:lang w:val="en-US"/>
              </w:rPr>
            </w:pPr>
          </w:p>
        </w:tc>
      </w:tr>
      <w:tr w:rsidR="009E1240">
        <w:trPr>
          <w:cantSplit/>
          <w:trHeight w:val="20"/>
        </w:trPr>
        <w:tc>
          <w:tcPr>
            <w:tcW w:w="4677" w:type="dxa"/>
            <w:shd w:val="clear" w:color="auto" w:fill="FFFFFF"/>
          </w:tcPr>
          <w:p w:rsidR="009E1240" w:rsidRDefault="00000000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9E1240" w:rsidRDefault="009E124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9E1240" w:rsidRDefault="009E124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9E1240" w:rsidRDefault="009E124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7" w:type="dxa"/>
            <w:shd w:val="clear" w:color="auto" w:fill="FFFFFF"/>
          </w:tcPr>
          <w:p w:rsidR="009E1240" w:rsidRDefault="00000000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9E1240" w:rsidRDefault="009E124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9E1240" w:rsidRDefault="009E124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9E1240" w:rsidRDefault="009E124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9E1240" w:rsidRDefault="00000000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 xml:space="preserve">__________________ / </w:t>
            </w:r>
            <w:proofErr w:type="spellStart"/>
            <w:r>
              <w:rPr>
                <w:b/>
              </w:rPr>
              <w:t>Орынбаева</w:t>
            </w:r>
            <w:proofErr w:type="spellEnd"/>
            <w:r>
              <w:rPr>
                <w:b/>
              </w:rPr>
              <w:t xml:space="preserve"> А.Д.</w:t>
            </w:r>
          </w:p>
        </w:tc>
      </w:tr>
    </w:tbl>
    <w:p w:rsidR="009E1240" w:rsidRDefault="009E1240">
      <w:pPr>
        <w:ind w:left="0" w:firstLine="0"/>
        <w:jc w:val="left"/>
      </w:pPr>
    </w:p>
    <w:sectPr w:rsidR="009E124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465B" w:rsidRDefault="00CF465B">
      <w:r>
        <w:separator/>
      </w:r>
    </w:p>
  </w:endnote>
  <w:endnote w:type="continuationSeparator" w:id="0">
    <w:p w:rsidR="00CF465B" w:rsidRDefault="00CF4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E1240" w:rsidRDefault="0000000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9E1240" w:rsidRDefault="009E124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E1240" w:rsidRDefault="00000000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E08A3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E1240" w:rsidRDefault="009E1240">
    <w:pPr>
      <w:widowControl w:val="0"/>
      <w:spacing w:line="276" w:lineRule="auto"/>
      <w:ind w:left="0" w:right="0" w:firstLine="0"/>
      <w:jc w:val="left"/>
      <w:rPr>
        <w:shd w:val="clear" w:color="auto" w:fill="FFF2CC"/>
      </w:rPr>
    </w:pPr>
  </w:p>
  <w:tbl>
    <w:tblPr>
      <w:tblStyle w:val="a2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9E1240">
      <w:trPr>
        <w:cantSplit/>
      </w:trPr>
      <w:tc>
        <w:tcPr>
          <w:tcW w:w="4678" w:type="dxa"/>
        </w:tcPr>
        <w:p w:rsidR="009E1240" w:rsidRDefault="00000000">
          <w:pPr>
            <w:widowControl/>
            <w:ind w:left="0" w:right="0" w:firstLine="0"/>
            <w:rPr>
              <w:shd w:val="clear" w:color="auto" w:fill="FFF2CC"/>
            </w:rPr>
          </w:pPr>
          <w:r>
            <w:rPr>
              <w:noProof/>
              <w:shd w:val="clear" w:color="auto" w:fill="FFF2CC"/>
            </w:rPr>
            <w:drawing>
              <wp:inline distT="0" distB="0" distL="0" distR="0">
                <wp:extent cx="1800000" cy="7200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9E1240" w:rsidRDefault="00000000">
          <w:pPr>
            <w:widowControl/>
            <w:ind w:left="0" w:right="0" w:firstLine="0"/>
            <w:jc w:val="right"/>
            <w:rPr>
              <w:shd w:val="clear" w:color="auto" w:fill="FFF2CC"/>
            </w:rPr>
          </w:pPr>
          <w:r>
            <w:rPr>
              <w:noProof/>
              <w:shd w:val="clear" w:color="auto" w:fill="FFF2CC"/>
            </w:rPr>
            <w:drawing>
              <wp:inline distT="0" distB="0" distL="0" distR="0">
                <wp:extent cx="1800000" cy="7200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9E1240" w:rsidRDefault="009E1240">
    <w:pPr>
      <w:pBdr>
        <w:top w:val="nil"/>
        <w:left w:val="nil"/>
        <w:bottom w:val="nil"/>
        <w:right w:val="nil"/>
        <w:between w:val="nil"/>
      </w:pBdr>
      <w:ind w:left="0" w:firstLine="0"/>
      <w:rPr>
        <w:shd w:val="clear" w:color="auto" w:fill="FFF2C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465B" w:rsidRDefault="00CF465B">
      <w:r>
        <w:separator/>
      </w:r>
    </w:p>
  </w:footnote>
  <w:footnote w:type="continuationSeparator" w:id="0">
    <w:p w:rsidR="00CF465B" w:rsidRDefault="00CF4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E1240" w:rsidRDefault="009E124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E1240" w:rsidRDefault="009E1240">
    <w:pPr>
      <w:ind w:left="0" w:right="0" w:firstLine="0"/>
      <w:jc w:val="left"/>
    </w:pPr>
  </w:p>
  <w:tbl>
    <w:tblPr>
      <w:tblStyle w:val="a1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9E1240" w:rsidRPr="009E08A3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E1240" w:rsidRDefault="00000000">
          <w:pPr>
            <w:ind w:left="0" w:right="0" w:firstLine="0"/>
          </w:pPr>
          <w:r>
            <w:t>ООО «РУТ»</w:t>
          </w:r>
        </w:p>
        <w:p w:rsidR="009E1240" w:rsidRDefault="00000000">
          <w:pPr>
            <w:ind w:left="0" w:right="0" w:firstLine="0"/>
            <w:jc w:val="left"/>
          </w:pPr>
          <w:r>
            <w:t>+7 (999) 925-22-13</w:t>
          </w:r>
        </w:p>
        <w:p w:rsidR="009E1240" w:rsidRDefault="00000000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E1240" w:rsidRDefault="00000000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E1240" w:rsidRPr="009E08A3" w:rsidRDefault="00000000">
          <w:pPr>
            <w:ind w:left="0" w:right="0" w:firstLine="0"/>
            <w:jc w:val="right"/>
            <w:rPr>
              <w:lang w:val="en-US"/>
            </w:rPr>
          </w:pPr>
          <w:r w:rsidRPr="009E08A3">
            <w:rPr>
              <w:lang w:val="en-US"/>
            </w:rPr>
            <w:t>LLC «ROUTE»</w:t>
          </w:r>
        </w:p>
        <w:p w:rsidR="009E1240" w:rsidRPr="009E08A3" w:rsidRDefault="00000000">
          <w:pPr>
            <w:ind w:left="0" w:right="0" w:firstLine="0"/>
            <w:jc w:val="right"/>
            <w:rPr>
              <w:lang w:val="en-US"/>
            </w:rPr>
          </w:pPr>
          <w:r w:rsidRPr="009E08A3">
            <w:rPr>
              <w:lang w:val="en-US"/>
            </w:rPr>
            <w:t>+7 (999) 925-22-13</w:t>
          </w:r>
        </w:p>
        <w:p w:rsidR="009E1240" w:rsidRPr="009E08A3" w:rsidRDefault="00000000">
          <w:pPr>
            <w:ind w:left="0" w:right="0" w:firstLine="0"/>
            <w:jc w:val="right"/>
            <w:rPr>
              <w:lang w:val="en-US"/>
            </w:rPr>
          </w:pPr>
          <w:r w:rsidRPr="009E08A3">
            <w:rPr>
              <w:lang w:val="en-US"/>
            </w:rPr>
            <w:t>llcroute@gmail.com</w:t>
          </w:r>
        </w:p>
      </w:tc>
    </w:tr>
  </w:tbl>
  <w:p w:rsidR="009E1240" w:rsidRPr="009E08A3" w:rsidRDefault="009E1240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048DC"/>
    <w:multiLevelType w:val="multilevel"/>
    <w:tmpl w:val="C97877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4151359"/>
    <w:multiLevelType w:val="multilevel"/>
    <w:tmpl w:val="C316CB0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7370104">
    <w:abstractNumId w:val="1"/>
  </w:num>
  <w:num w:numId="2" w16cid:durableId="2052148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240"/>
    <w:rsid w:val="008468F9"/>
    <w:rsid w:val="009E08A3"/>
    <w:rsid w:val="009E1240"/>
    <w:rsid w:val="00CF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0AC7E4E"/>
  <w15:docId w15:val="{E8FE2E5E-5FDD-704B-AB5F-C3198524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en-GB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ind w:left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2396</Words>
  <Characters>13662</Characters>
  <Application>Microsoft Office Word</Application>
  <DocSecurity>0</DocSecurity>
  <Lines>113</Lines>
  <Paragraphs>32</Paragraphs>
  <ScaleCrop>false</ScaleCrop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Krikunov</cp:lastModifiedBy>
  <cp:revision>2</cp:revision>
  <dcterms:created xsi:type="dcterms:W3CDTF">2025-09-13T18:46:00Z</dcterms:created>
  <dcterms:modified xsi:type="dcterms:W3CDTF">2025-09-13T18:46:00Z</dcterms:modified>
</cp:coreProperties>
</file>